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86E" w:rsidRPr="0003086E" w:rsidRDefault="0003086E" w:rsidP="0003086E">
      <w:pPr>
        <w:shd w:val="clear" w:color="auto" w:fill="EBF0C2"/>
        <w:spacing w:after="0" w:line="240" w:lineRule="auto"/>
        <w:ind w:firstLine="567"/>
        <w:jc w:val="center"/>
        <w:rPr>
          <w:rFonts w:ascii="Times New Roman" w:eastAsia="Times New Roman" w:hAnsi="Times New Roman" w:cs="Times New Roman"/>
          <w:b/>
          <w:bCs/>
          <w:sz w:val="28"/>
          <w:szCs w:val="28"/>
          <w:lang w:eastAsia="ru-RU"/>
        </w:rPr>
      </w:pPr>
      <w:r w:rsidRPr="0003086E">
        <w:rPr>
          <w:rFonts w:ascii="Times New Roman" w:eastAsia="Times New Roman" w:hAnsi="Times New Roman" w:cs="Times New Roman"/>
          <w:b/>
          <w:bCs/>
          <w:sz w:val="28"/>
          <w:szCs w:val="28"/>
          <w:lang w:eastAsia="ru-RU"/>
        </w:rPr>
        <w:t>Митоз, его фазы, биологическое значение</w:t>
      </w:r>
    </w:p>
    <w:p w:rsidR="0003086E" w:rsidRPr="00A20042" w:rsidRDefault="0003086E" w:rsidP="0003086E">
      <w:pPr>
        <w:spacing w:after="0" w:line="240" w:lineRule="auto"/>
        <w:ind w:firstLine="567"/>
        <w:jc w:val="both"/>
        <w:rPr>
          <w:rFonts w:ascii="Times New Roman" w:eastAsia="Times New Roman" w:hAnsi="Times New Roman" w:cs="Times New Roman"/>
          <w:sz w:val="28"/>
          <w:szCs w:val="28"/>
          <w:lang w:eastAsia="ru-RU"/>
        </w:rPr>
      </w:pPr>
    </w:p>
    <w:p w:rsidR="00DB6E8A" w:rsidRPr="00A20042"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 xml:space="preserve">Важнейшим компонентом клеточного цикла является митотический (пролиферативный) цикл. Он представляет собой комплекс взаимосвязанных и согласованных явлений во время деления клетки, а также до и после него. </w:t>
      </w:r>
    </w:p>
    <w:p w:rsidR="00DB6E8A" w:rsidRPr="00A20042"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i/>
          <w:iCs/>
          <w:sz w:val="28"/>
          <w:szCs w:val="28"/>
          <w:lang w:eastAsia="ru-RU"/>
        </w:rPr>
        <w:t>Митотический цикл</w:t>
      </w:r>
      <w:r w:rsidRPr="0003086E">
        <w:rPr>
          <w:rFonts w:ascii="Times New Roman" w:eastAsia="Times New Roman" w:hAnsi="Times New Roman" w:cs="Times New Roman"/>
          <w:sz w:val="28"/>
          <w:szCs w:val="28"/>
          <w:lang w:eastAsia="ru-RU"/>
        </w:rPr>
        <w:t xml:space="preserve"> — это совокупность процессов, происходящих в клетке от одного деления до следующего и заканчивающихся образованием двух клеток следующей генерации. Кроме этого, в понятие жизненного цикла входят также период выполнения клеткой своих функций и периоды покоя. </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В это время дальнейшая клеточная судьба неопределенна: клетка может начать делиться (вступает в митоз) либо начать готовиться к выполнению специфических функций.</w:t>
      </w:r>
    </w:p>
    <w:p w:rsidR="00DB6E8A" w:rsidRPr="00A20042" w:rsidRDefault="00DB6E8A" w:rsidP="0003086E">
      <w:pPr>
        <w:spacing w:after="0" w:line="240" w:lineRule="auto"/>
        <w:ind w:firstLine="567"/>
        <w:jc w:val="both"/>
        <w:rPr>
          <w:rFonts w:ascii="Times New Roman" w:eastAsia="Times New Roman" w:hAnsi="Times New Roman" w:cs="Times New Roman"/>
          <w:b/>
          <w:bCs/>
          <w:sz w:val="28"/>
          <w:szCs w:val="28"/>
          <w:lang w:eastAsia="ru-RU"/>
        </w:rPr>
      </w:pP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Основные стадии митоза.</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1.Редупликация (самоудвоение) генетической информации материнской клетки и равномерное распределение ее между дочерними клетками. Это сопровождается изменениями структуры и морфологии хромосом, в которых сосредоточено более 90% информации эукариотической клетки.</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2.Митотический цикл состоит из четырех последовательных периодов: пресинтетического (или постмитотического) G1, синтетического S, постсинтетического (или премитотического) G2 и собственно митоза. Они составляют автокаталитическую интерфазу (подготовительный период).</w:t>
      </w:r>
    </w:p>
    <w:p w:rsidR="0003086E" w:rsidRPr="0003086E" w:rsidRDefault="0003086E" w:rsidP="0003086E">
      <w:pPr>
        <w:spacing w:after="0" w:line="240" w:lineRule="auto"/>
        <w:ind w:firstLine="567"/>
        <w:jc w:val="both"/>
        <w:rPr>
          <w:rFonts w:ascii="Times New Roman" w:eastAsia="Times New Roman" w:hAnsi="Times New Roman" w:cs="Times New Roman"/>
          <w:sz w:val="24"/>
          <w:szCs w:val="24"/>
          <w:lang w:eastAsia="ru-RU"/>
        </w:rPr>
      </w:pPr>
      <w:r w:rsidRPr="0003086E">
        <w:rPr>
          <w:rFonts w:ascii="Times New Roman" w:eastAsia="Times New Roman" w:hAnsi="Times New Roman" w:cs="Times New Roman"/>
          <w:b/>
          <w:bCs/>
          <w:sz w:val="24"/>
          <w:szCs w:val="24"/>
          <w:lang w:eastAsia="ru-RU"/>
        </w:rPr>
        <w:t>Фазы клеточного цикла:</w:t>
      </w:r>
    </w:p>
    <w:p w:rsidR="0003086E" w:rsidRPr="0003086E" w:rsidRDefault="0003086E" w:rsidP="0003086E">
      <w:pPr>
        <w:spacing w:after="0" w:line="240" w:lineRule="auto"/>
        <w:ind w:firstLine="567"/>
        <w:jc w:val="both"/>
        <w:rPr>
          <w:rFonts w:ascii="Times New Roman" w:eastAsia="Times New Roman" w:hAnsi="Times New Roman" w:cs="Times New Roman"/>
          <w:sz w:val="24"/>
          <w:szCs w:val="24"/>
          <w:lang w:eastAsia="ru-RU"/>
        </w:rPr>
      </w:pPr>
      <w:r w:rsidRPr="0003086E">
        <w:rPr>
          <w:rFonts w:ascii="Times New Roman" w:eastAsia="Times New Roman" w:hAnsi="Times New Roman" w:cs="Times New Roman"/>
          <w:sz w:val="24"/>
          <w:szCs w:val="24"/>
          <w:lang w:eastAsia="ru-RU"/>
        </w:rPr>
        <w:t>1)  пресинтетическая (G1) (2n2c, где n-число хромосом, c- число молекул). Идет сразу после деления клетки. Синтеза ДНК еще не происходит. Клетка активно растет в размерах, запасает вещества, необходимые для деления: белки (гистоны, структурные белки, ферменты), РНК, молекулы АТФ. Происходит деление митохондрий и хлоропластов (т. е. структур, способных к ауторепродукции). Восстанавливаются черты организации интерфазной клетки после предшествующего деления;</w:t>
      </w:r>
    </w:p>
    <w:p w:rsidR="0003086E" w:rsidRPr="0003086E" w:rsidRDefault="0003086E" w:rsidP="0003086E">
      <w:pPr>
        <w:spacing w:after="0" w:line="240" w:lineRule="auto"/>
        <w:ind w:firstLine="567"/>
        <w:jc w:val="both"/>
        <w:rPr>
          <w:rFonts w:ascii="Times New Roman" w:eastAsia="Times New Roman" w:hAnsi="Times New Roman" w:cs="Times New Roman"/>
          <w:sz w:val="24"/>
          <w:szCs w:val="24"/>
          <w:lang w:eastAsia="ru-RU"/>
        </w:rPr>
      </w:pPr>
      <w:r w:rsidRPr="0003086E">
        <w:rPr>
          <w:rFonts w:ascii="Times New Roman" w:eastAsia="Times New Roman" w:hAnsi="Times New Roman" w:cs="Times New Roman"/>
          <w:sz w:val="24"/>
          <w:szCs w:val="24"/>
          <w:lang w:eastAsia="ru-RU"/>
        </w:rPr>
        <w:t>2)  синтетическая (S) (2n4c). Происходит удвоение генетического материала путем репликации ДНК. Она происходит полуконсервативным способом, когда двойная спираль молекулы ДНК расходится на две цепи и на каждой из них синтезируется комплементарная цепочка.</w:t>
      </w:r>
    </w:p>
    <w:p w:rsidR="0003086E" w:rsidRPr="0003086E" w:rsidRDefault="0003086E" w:rsidP="0003086E">
      <w:pPr>
        <w:spacing w:after="0" w:line="240" w:lineRule="auto"/>
        <w:ind w:firstLine="567"/>
        <w:jc w:val="both"/>
        <w:rPr>
          <w:rFonts w:ascii="Times New Roman" w:eastAsia="Times New Roman" w:hAnsi="Times New Roman" w:cs="Times New Roman"/>
          <w:sz w:val="24"/>
          <w:szCs w:val="24"/>
          <w:lang w:eastAsia="ru-RU"/>
        </w:rPr>
      </w:pPr>
      <w:r w:rsidRPr="0003086E">
        <w:rPr>
          <w:rFonts w:ascii="Times New Roman" w:eastAsia="Times New Roman" w:hAnsi="Times New Roman" w:cs="Times New Roman"/>
          <w:sz w:val="24"/>
          <w:szCs w:val="24"/>
          <w:lang w:eastAsia="ru-RU"/>
        </w:rPr>
        <w:t>В итоге образуются две идентичные двойные спирали ДНК, каждая из которых состоит из одной новой и старой цепи ДНК. Количество наследственного материала удваивается. Кроме этого, продолжается синтез РНК и белков. Также репликации подвергается небольшая часть митохонд-риальной ДНК (основная же ее часть реплицируется в G2 период);</w:t>
      </w:r>
    </w:p>
    <w:p w:rsidR="0003086E" w:rsidRPr="0003086E" w:rsidRDefault="0003086E" w:rsidP="0003086E">
      <w:pPr>
        <w:spacing w:after="0" w:line="240" w:lineRule="auto"/>
        <w:ind w:firstLine="567"/>
        <w:jc w:val="both"/>
        <w:rPr>
          <w:rFonts w:ascii="Times New Roman" w:eastAsia="Times New Roman" w:hAnsi="Times New Roman" w:cs="Times New Roman"/>
          <w:sz w:val="24"/>
          <w:szCs w:val="24"/>
          <w:lang w:eastAsia="ru-RU"/>
        </w:rPr>
      </w:pPr>
      <w:r w:rsidRPr="0003086E">
        <w:rPr>
          <w:rFonts w:ascii="Times New Roman" w:eastAsia="Times New Roman" w:hAnsi="Times New Roman" w:cs="Times New Roman"/>
          <w:sz w:val="24"/>
          <w:szCs w:val="24"/>
          <w:lang w:eastAsia="ru-RU"/>
        </w:rPr>
        <w:t>3) постсинтетическая (G2) (2n4c). ДНК уже не синтезируется, но происходит исправление недочетов, допущенных при синтезе ее в S период (репарация). Также накапливаются энергия и питательные вещества, продолжается синтез РНК и белков (преимущественно ядерных).</w:t>
      </w:r>
    </w:p>
    <w:p w:rsidR="0003086E" w:rsidRPr="0003086E" w:rsidRDefault="0003086E" w:rsidP="0003086E">
      <w:pPr>
        <w:spacing w:after="0" w:line="240" w:lineRule="auto"/>
        <w:ind w:firstLine="567"/>
        <w:jc w:val="both"/>
        <w:rPr>
          <w:rFonts w:ascii="Times New Roman" w:eastAsia="Times New Roman" w:hAnsi="Times New Roman" w:cs="Times New Roman"/>
          <w:sz w:val="24"/>
          <w:szCs w:val="24"/>
          <w:lang w:eastAsia="ru-RU"/>
        </w:rPr>
      </w:pPr>
      <w:r w:rsidRPr="0003086E">
        <w:rPr>
          <w:rFonts w:ascii="Times New Roman" w:eastAsia="Times New Roman" w:hAnsi="Times New Roman" w:cs="Times New Roman"/>
          <w:sz w:val="24"/>
          <w:szCs w:val="24"/>
          <w:lang w:eastAsia="ru-RU"/>
        </w:rPr>
        <w:t>S и G2 непосредственно связаны с митозом, поэтому их иногда выделяют в отдельный период — препрофазу.</w:t>
      </w:r>
    </w:p>
    <w:p w:rsidR="0003086E" w:rsidRPr="0003086E" w:rsidRDefault="0003086E" w:rsidP="0003086E">
      <w:pPr>
        <w:spacing w:after="0" w:line="240" w:lineRule="auto"/>
        <w:ind w:firstLine="567"/>
        <w:jc w:val="both"/>
        <w:rPr>
          <w:rFonts w:ascii="Times New Roman" w:eastAsia="Times New Roman" w:hAnsi="Times New Roman" w:cs="Times New Roman"/>
          <w:sz w:val="24"/>
          <w:szCs w:val="24"/>
          <w:lang w:eastAsia="ru-RU"/>
        </w:rPr>
      </w:pPr>
      <w:r w:rsidRPr="0003086E">
        <w:rPr>
          <w:rFonts w:ascii="Times New Roman" w:eastAsia="Times New Roman" w:hAnsi="Times New Roman" w:cs="Times New Roman"/>
          <w:sz w:val="24"/>
          <w:szCs w:val="24"/>
          <w:lang w:eastAsia="ru-RU"/>
        </w:rPr>
        <w:t>После этого наступает собственно митоз, который состоит из четырех фаз. Процесс деления включает в себя несколько последовательных фаз и представляет собой цикл. Его продолжительность различна и составляет у большинства клеток от 10 до 50 ч. При этом у клеток тела человека продолжительность самого митоза составляет 1—1,5 ч, G2-периода интерфазы — 2—3 ч, S-периода интерфазы — 6—10 ч.</w:t>
      </w:r>
    </w:p>
    <w:p w:rsidR="00DB6E8A" w:rsidRPr="00A20042" w:rsidRDefault="00DB6E8A" w:rsidP="0003086E">
      <w:pPr>
        <w:spacing w:after="0" w:line="240" w:lineRule="auto"/>
        <w:ind w:firstLine="567"/>
        <w:jc w:val="both"/>
        <w:rPr>
          <w:rFonts w:ascii="Times New Roman" w:eastAsia="Times New Roman" w:hAnsi="Times New Roman" w:cs="Times New Roman"/>
          <w:b/>
          <w:bCs/>
          <w:sz w:val="28"/>
          <w:szCs w:val="28"/>
          <w:lang w:eastAsia="ru-RU"/>
        </w:rPr>
      </w:pP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 xml:space="preserve">Стадии митоза. </w:t>
      </w:r>
    </w:p>
    <w:p w:rsidR="00DB6E8A" w:rsidRPr="00A20042"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Процесс митоза принято подразделять на четыре основные фазы:</w:t>
      </w:r>
    </w:p>
    <w:p w:rsidR="00DB6E8A" w:rsidRPr="00A20042" w:rsidRDefault="0003086E" w:rsidP="00DB6E8A">
      <w:pPr>
        <w:pStyle w:val="a5"/>
        <w:numPr>
          <w:ilvl w:val="0"/>
          <w:numId w:val="1"/>
        </w:numPr>
        <w:spacing w:after="0" w:line="240" w:lineRule="auto"/>
        <w:jc w:val="both"/>
        <w:rPr>
          <w:rFonts w:ascii="Times New Roman" w:eastAsia="Times New Roman" w:hAnsi="Times New Roman" w:cs="Times New Roman"/>
          <w:i/>
          <w:iCs/>
          <w:sz w:val="28"/>
          <w:szCs w:val="28"/>
          <w:lang w:eastAsia="ru-RU"/>
        </w:rPr>
      </w:pPr>
      <w:r w:rsidRPr="00A20042">
        <w:rPr>
          <w:rFonts w:ascii="Times New Roman" w:eastAsia="Times New Roman" w:hAnsi="Times New Roman" w:cs="Times New Roman"/>
          <w:i/>
          <w:iCs/>
          <w:sz w:val="28"/>
          <w:szCs w:val="28"/>
          <w:lang w:eastAsia="ru-RU"/>
        </w:rPr>
        <w:t xml:space="preserve">профазу, </w:t>
      </w:r>
    </w:p>
    <w:p w:rsidR="00DB6E8A" w:rsidRPr="00A20042" w:rsidRDefault="0003086E" w:rsidP="00DB6E8A">
      <w:pPr>
        <w:pStyle w:val="a5"/>
        <w:numPr>
          <w:ilvl w:val="0"/>
          <w:numId w:val="1"/>
        </w:numPr>
        <w:spacing w:after="0" w:line="240" w:lineRule="auto"/>
        <w:jc w:val="both"/>
        <w:rPr>
          <w:rFonts w:ascii="Times New Roman" w:eastAsia="Times New Roman" w:hAnsi="Times New Roman" w:cs="Times New Roman"/>
          <w:i/>
          <w:iCs/>
          <w:sz w:val="28"/>
          <w:szCs w:val="28"/>
          <w:lang w:eastAsia="ru-RU"/>
        </w:rPr>
      </w:pPr>
      <w:r w:rsidRPr="00A20042">
        <w:rPr>
          <w:rFonts w:ascii="Times New Roman" w:eastAsia="Times New Roman" w:hAnsi="Times New Roman" w:cs="Times New Roman"/>
          <w:i/>
          <w:iCs/>
          <w:sz w:val="28"/>
          <w:szCs w:val="28"/>
          <w:lang w:eastAsia="ru-RU"/>
        </w:rPr>
        <w:t>метафазу,</w:t>
      </w:r>
    </w:p>
    <w:p w:rsidR="00DB6E8A" w:rsidRPr="00A20042" w:rsidRDefault="0003086E" w:rsidP="00DB6E8A">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A20042">
        <w:rPr>
          <w:rFonts w:ascii="Times New Roman" w:eastAsia="Times New Roman" w:hAnsi="Times New Roman" w:cs="Times New Roman"/>
          <w:i/>
          <w:iCs/>
          <w:sz w:val="28"/>
          <w:szCs w:val="28"/>
          <w:lang w:eastAsia="ru-RU"/>
        </w:rPr>
        <w:t xml:space="preserve">анафазу </w:t>
      </w:r>
      <w:r w:rsidRPr="00A20042">
        <w:rPr>
          <w:rFonts w:ascii="Times New Roman" w:eastAsia="Times New Roman" w:hAnsi="Times New Roman" w:cs="Times New Roman"/>
          <w:sz w:val="28"/>
          <w:szCs w:val="28"/>
          <w:lang w:eastAsia="ru-RU"/>
        </w:rPr>
        <w:t xml:space="preserve">и </w:t>
      </w:r>
    </w:p>
    <w:p w:rsidR="00DB6E8A" w:rsidRPr="00A20042" w:rsidRDefault="0003086E" w:rsidP="00DB6E8A">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A20042">
        <w:rPr>
          <w:rFonts w:ascii="Times New Roman" w:eastAsia="Times New Roman" w:hAnsi="Times New Roman" w:cs="Times New Roman"/>
          <w:i/>
          <w:iCs/>
          <w:sz w:val="28"/>
          <w:szCs w:val="28"/>
          <w:lang w:eastAsia="ru-RU"/>
        </w:rPr>
        <w:t xml:space="preserve">телофазу </w:t>
      </w:r>
      <w:r w:rsidRPr="00A20042">
        <w:rPr>
          <w:rFonts w:ascii="Times New Roman" w:eastAsia="Times New Roman" w:hAnsi="Times New Roman" w:cs="Times New Roman"/>
          <w:sz w:val="28"/>
          <w:szCs w:val="28"/>
          <w:lang w:eastAsia="ru-RU"/>
        </w:rPr>
        <w:t>(рис. 1–3).</w:t>
      </w:r>
    </w:p>
    <w:p w:rsidR="00DB6E8A" w:rsidRPr="00A20042" w:rsidRDefault="00DB6E8A" w:rsidP="0003086E">
      <w:pPr>
        <w:spacing w:after="0" w:line="240" w:lineRule="auto"/>
        <w:ind w:firstLine="567"/>
        <w:jc w:val="both"/>
        <w:rPr>
          <w:rFonts w:ascii="Times New Roman" w:eastAsia="Times New Roman" w:hAnsi="Times New Roman" w:cs="Times New Roman"/>
          <w:sz w:val="28"/>
          <w:szCs w:val="28"/>
          <w:lang w:eastAsia="ru-RU"/>
        </w:rPr>
      </w:pP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 xml:space="preserve"> Так как он непрерывен, смена фаз осуществляется плавно — одна незаметно переходит в другую.</w:t>
      </w:r>
    </w:p>
    <w:p w:rsidR="0003086E" w:rsidRPr="0003086E" w:rsidRDefault="0003086E" w:rsidP="00F42E7F">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В профазе</w:t>
      </w:r>
      <w:r w:rsidRPr="0003086E">
        <w:rPr>
          <w:rFonts w:ascii="Times New Roman" w:eastAsia="Times New Roman" w:hAnsi="Times New Roman" w:cs="Times New Roman"/>
          <w:sz w:val="28"/>
          <w:szCs w:val="28"/>
          <w:lang w:eastAsia="ru-RU"/>
        </w:rPr>
        <w:t xml:space="preserve"> увеличивается объем ядра, и вследствие спирализации хроматина формируются хромосомы. К концу профазы видно, что каждая хромосома состоит из двух хроматид. Постепенно растворяются ядрышки и ядерная оболочка, и хромосомы оказываются беспорядочно расположенными в цитоплазме клетки. Центриоли расходятся к полюсам клетки. Формируется ахроматиновое веретено деления, часть нитей которого идет от полюса к полюсу, а часть — прикрепляется к центромерам хромосом. Содержание генетического материала в клетке остается неизменным (2n4c).</w:t>
      </w:r>
      <w:r w:rsidRPr="0003086E">
        <w:rPr>
          <w:rFonts w:ascii="Times New Roman" w:eastAsia="Times New Roman" w:hAnsi="Times New Roman" w:cs="Times New Roman"/>
          <w:i/>
          <w:iCs/>
          <w:sz w:val="28"/>
          <w:szCs w:val="28"/>
          <w:lang w:eastAsia="ru-RU"/>
        </w:rPr>
        <w:t xml:space="preserve"> </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В метафазе</w:t>
      </w:r>
      <w:r w:rsidRPr="0003086E">
        <w:rPr>
          <w:rFonts w:ascii="Times New Roman" w:eastAsia="Times New Roman" w:hAnsi="Times New Roman" w:cs="Times New Roman"/>
          <w:sz w:val="28"/>
          <w:szCs w:val="28"/>
          <w:lang w:eastAsia="ru-RU"/>
        </w:rPr>
        <w:t xml:space="preserve"> хромосомы достигают максимальной спирализации и располагаются упорядоченно на экваторе клетки, поэтому их подсчет и изучение проводят в этот период. Содержание генетического материала не изменяется (2n4c).</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В анафазе</w:t>
      </w:r>
      <w:r w:rsidRPr="0003086E">
        <w:rPr>
          <w:rFonts w:ascii="Times New Roman" w:eastAsia="Times New Roman" w:hAnsi="Times New Roman" w:cs="Times New Roman"/>
          <w:sz w:val="28"/>
          <w:szCs w:val="28"/>
          <w:lang w:eastAsia="ru-RU"/>
        </w:rPr>
        <w:t xml:space="preserve"> каждая хромосома «расщепляется» на две хроматиды, которые с этого момента называются дочерними хромосомами. Нити веретена, прикрепленные к центромерам, сокращаются и тянут хроматиды (дочерние хромосомы) к противоположным полюсам клетки. Содержание генетического материала в клетке у каждого полюса представлено диплоидным набором хромосом, но каждая хромосома содержит одну хроматиду (4n4c).</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В телофазе</w:t>
      </w:r>
      <w:r w:rsidRPr="0003086E">
        <w:rPr>
          <w:rFonts w:ascii="Times New Roman" w:eastAsia="Times New Roman" w:hAnsi="Times New Roman" w:cs="Times New Roman"/>
          <w:sz w:val="28"/>
          <w:szCs w:val="28"/>
          <w:lang w:eastAsia="ru-RU"/>
        </w:rPr>
        <w:t xml:space="preserve"> расположившиеся у полюсов хромосомы деспирализуются и становятся плохо видимыми. Вокруг хромосом у каждого полюса из мембранных структур цитоплазмы формируется ядерная оболочка, в ядрах образуются ядрышки. Разрушается веретено деления. Одновременно идет деление цитоплазмы. Дочерние клетки имеют диплоидный набор хромосом, каждая из которых состоит из одной хроматиды (2n2c).</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Нетипичные формы митоза</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К нетипичным формам митоза относятся амитоз, эндомитоз, политения.</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1. Амитоз — это прямое деление ядра. При этом сохраняется морфология ядра, видны ядрышко и ядерная мембрана. Хромосомы не видны, и их равномерного распределения не происходит. Ядро делится на две относительно равные части без образования митотического аппарата (системы микротрубочек, центриолей, структурированных хромосом). Если при этом деление заканчивается, возникает двухъядерная клетка. Но иногда перешнуровывается и цитоплазма.</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lastRenderedPageBreak/>
        <w:t>Такой вид деления существует в некоторых дифференцированных тканях (в клетках скелетной мускулатуры, кожи, соединительной ткани), а также в патологически измененных тканях. Амитоз никогда не встречается в клетках, которые нуждаются в сохранении полноценной генетической информации, — оплодотворенных яйцеклетках, клетках нормально развивающегося эмбриона. Этот способ деления не может считаться полноценным способом размножения эукариотических клеток.</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2. Эндомитоз. При этом типе деления после репликации ДНК не происходит разделения хромосом на две дочерние хроматиды. Это приводит к увеличению числа хромосом в клетке иногда в десятки раз по сравнению с диплоидным набором. Так возникают полиплоидные клетки. В норме этот процесс имеет место в интенсивно функционирующих тканях, например, в печени, где полиплоидные клетки встречаются очень часто. Однако с генетической точки зрения эндомитоз представляет собой геномную соматическую мутацию.</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3. Политения. Происходит кратное увеличение содержания ДНК (хромонем) в хромосомах без увеличения содержания самих хромосом. При этом количество хромонем может достигать 1000 и более, хромосомы при этом приобретают гигантские размеры. При политении выпадают все фазы митотического цикла, кроме репродукции первичных нитей ДНК. Такой тип деления наблюдается в некоторых высокоспециализированных тканях (печеночных клетках, клетках слюнных желез двукрылых насекомых). По-литенные хромосомы дрозофил используются для построения цитологических карт генов в хромосомах.</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Биологическое значение митоза.</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Оно состоит в том, что митоз обеспечивает наследственную передачу признаков и свойств в ряду поколений клеток при развитии многоклеточного организма. Благодаря точному и равномерному распределению хромосом при митозе все клетки единого организма генетически одинаковы.</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Митотическое деление клеток лежит в основе всех форм бесполого размножения как у одноклеточных, так и у многоклеточных организмов. Митоз обусловливает важнейшие явления жизнедеятельности: рост, развитие и восстановление тканей и органов и бесполое размножение организмов.</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 </w:t>
      </w:r>
    </w:p>
    <w:p w:rsidR="00F0794B" w:rsidRDefault="00F0794B"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38126B" w:rsidRPr="0038126B" w:rsidRDefault="00A20042" w:rsidP="0038126B">
      <w:pPr>
        <w:pStyle w:val="a6"/>
        <w:spacing w:before="0" w:beforeAutospacing="0" w:after="0" w:afterAutospacing="0"/>
        <w:ind w:firstLine="567"/>
        <w:jc w:val="both"/>
        <w:rPr>
          <w:color w:val="333333"/>
          <w:sz w:val="28"/>
          <w:szCs w:val="28"/>
        </w:rPr>
      </w:pPr>
      <w:bookmarkStart w:id="0" w:name="_GoBack"/>
      <w:bookmarkEnd w:id="0"/>
      <w:r w:rsidRPr="0038126B">
        <w:rPr>
          <w:b/>
          <w:bCs/>
          <w:color w:val="A56E3A"/>
          <w:sz w:val="28"/>
          <w:szCs w:val="28"/>
        </w:rPr>
        <w:lastRenderedPageBreak/>
        <w:t>Фазы митоза.</w:t>
      </w:r>
      <w:r w:rsidRPr="0038126B">
        <w:rPr>
          <w:color w:val="333333"/>
          <w:sz w:val="28"/>
          <w:szCs w:val="28"/>
        </w:rPr>
        <w:t xml:space="preserve"> </w:t>
      </w:r>
    </w:p>
    <w:p w:rsidR="007A32BC"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Различают следующие четыре фазы митоза: </w:t>
      </w:r>
    </w:p>
    <w:p w:rsidR="007A32BC" w:rsidRDefault="00A20042" w:rsidP="007A32BC">
      <w:pPr>
        <w:pStyle w:val="a6"/>
        <w:numPr>
          <w:ilvl w:val="0"/>
          <w:numId w:val="2"/>
        </w:numPr>
        <w:spacing w:before="0" w:beforeAutospacing="0" w:after="0" w:afterAutospacing="0"/>
        <w:jc w:val="both"/>
        <w:rPr>
          <w:color w:val="333333"/>
          <w:sz w:val="28"/>
          <w:szCs w:val="28"/>
        </w:rPr>
      </w:pPr>
      <w:r w:rsidRPr="0038126B">
        <w:rPr>
          <w:color w:val="333333"/>
          <w:sz w:val="28"/>
          <w:szCs w:val="28"/>
        </w:rPr>
        <w:t>профаза,</w:t>
      </w:r>
    </w:p>
    <w:p w:rsidR="007A32BC" w:rsidRDefault="00A20042" w:rsidP="007A32BC">
      <w:pPr>
        <w:pStyle w:val="a6"/>
        <w:numPr>
          <w:ilvl w:val="0"/>
          <w:numId w:val="2"/>
        </w:numPr>
        <w:spacing w:before="0" w:beforeAutospacing="0" w:after="0" w:afterAutospacing="0"/>
        <w:jc w:val="both"/>
        <w:rPr>
          <w:color w:val="333333"/>
          <w:sz w:val="28"/>
          <w:szCs w:val="28"/>
        </w:rPr>
      </w:pPr>
      <w:r w:rsidRPr="0038126B">
        <w:rPr>
          <w:color w:val="333333"/>
          <w:sz w:val="28"/>
          <w:szCs w:val="28"/>
        </w:rPr>
        <w:t xml:space="preserve">метафаза, </w:t>
      </w:r>
    </w:p>
    <w:p w:rsidR="007A32BC" w:rsidRDefault="00A20042" w:rsidP="007A32BC">
      <w:pPr>
        <w:pStyle w:val="a6"/>
        <w:numPr>
          <w:ilvl w:val="0"/>
          <w:numId w:val="2"/>
        </w:numPr>
        <w:spacing w:before="0" w:beforeAutospacing="0" w:after="0" w:afterAutospacing="0"/>
        <w:jc w:val="both"/>
        <w:rPr>
          <w:color w:val="333333"/>
          <w:sz w:val="28"/>
          <w:szCs w:val="28"/>
        </w:rPr>
      </w:pPr>
      <w:r w:rsidRPr="0038126B">
        <w:rPr>
          <w:color w:val="333333"/>
          <w:sz w:val="28"/>
          <w:szCs w:val="28"/>
        </w:rPr>
        <w:t xml:space="preserve">анафаза и </w:t>
      </w:r>
    </w:p>
    <w:p w:rsidR="007A32BC" w:rsidRDefault="00A20042" w:rsidP="007A32BC">
      <w:pPr>
        <w:pStyle w:val="a6"/>
        <w:numPr>
          <w:ilvl w:val="0"/>
          <w:numId w:val="2"/>
        </w:numPr>
        <w:spacing w:before="0" w:beforeAutospacing="0" w:after="0" w:afterAutospacing="0"/>
        <w:jc w:val="both"/>
        <w:rPr>
          <w:color w:val="333333"/>
          <w:sz w:val="28"/>
          <w:szCs w:val="28"/>
        </w:rPr>
      </w:pPr>
      <w:r w:rsidRPr="0038126B">
        <w:rPr>
          <w:color w:val="333333"/>
          <w:sz w:val="28"/>
          <w:szCs w:val="28"/>
        </w:rPr>
        <w:t>телофаза.</w:t>
      </w:r>
    </w:p>
    <w:p w:rsidR="007A32BC"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В профазе хорошо видны центриоли — образования, находящиеся в клеточном центре и играющие роль в расхождении дочерних хромосом животных. </w:t>
      </w:r>
    </w:p>
    <w:p w:rsidR="00A20042"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Центриоли удваиваются и расходятся к разным полюсам клетки. От центриолей протягиваются микротрубочки, образующие нити веретена деления, которое регулирует расхождение хромосом к полюсам делящейся клетки. </w:t>
      </w:r>
    </w:p>
    <w:p w:rsidR="007A32BC" w:rsidRPr="0038126B" w:rsidRDefault="007A32BC" w:rsidP="0038126B">
      <w:pPr>
        <w:pStyle w:val="a6"/>
        <w:spacing w:before="0" w:beforeAutospacing="0" w:after="0" w:afterAutospacing="0"/>
        <w:ind w:firstLine="567"/>
        <w:jc w:val="both"/>
        <w:rPr>
          <w:color w:val="333333"/>
          <w:sz w:val="28"/>
          <w:szCs w:val="28"/>
        </w:rPr>
      </w:pPr>
    </w:p>
    <w:p w:rsidR="00A20042" w:rsidRPr="0038126B" w:rsidRDefault="00A20042" w:rsidP="0038126B">
      <w:pPr>
        <w:pStyle w:val="a6"/>
        <w:spacing w:before="0" w:beforeAutospacing="0" w:after="0" w:afterAutospacing="0"/>
        <w:ind w:firstLine="567"/>
        <w:jc w:val="both"/>
        <w:rPr>
          <w:color w:val="333333"/>
          <w:sz w:val="28"/>
          <w:szCs w:val="28"/>
        </w:rPr>
      </w:pPr>
      <w:r w:rsidRPr="0038126B">
        <w:rPr>
          <w:noProof/>
          <w:color w:val="333333"/>
          <w:sz w:val="28"/>
          <w:szCs w:val="28"/>
        </w:rPr>
        <w:drawing>
          <wp:inline distT="0" distB="0" distL="0" distR="0" wp14:anchorId="1B8E7C24" wp14:editId="443D3DE1">
            <wp:extent cx="5610225" cy="5648325"/>
            <wp:effectExtent l="0" t="0" r="9525" b="9525"/>
            <wp:docPr id="4" name="Рисунок 4" descr="Схема мито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Схема митоз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0225" cy="5648325"/>
                    </a:xfrm>
                    <a:prstGeom prst="rect">
                      <a:avLst/>
                    </a:prstGeom>
                    <a:noFill/>
                    <a:ln>
                      <a:noFill/>
                    </a:ln>
                  </pic:spPr>
                </pic:pic>
              </a:graphicData>
            </a:graphic>
          </wp:inline>
        </w:drawing>
      </w:r>
    </w:p>
    <w:p w:rsidR="007A32BC" w:rsidRDefault="007A32BC" w:rsidP="0038126B">
      <w:pPr>
        <w:pStyle w:val="a6"/>
        <w:spacing w:before="0" w:beforeAutospacing="0" w:after="0" w:afterAutospacing="0"/>
        <w:ind w:firstLine="567"/>
        <w:jc w:val="both"/>
        <w:rPr>
          <w:color w:val="333333"/>
          <w:sz w:val="28"/>
          <w:szCs w:val="28"/>
        </w:rPr>
      </w:pPr>
    </w:p>
    <w:p w:rsidR="00A20042" w:rsidRPr="0038126B"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Рис. Схема митоза </w:t>
      </w:r>
    </w:p>
    <w:p w:rsidR="007A32BC" w:rsidRDefault="007A32BC" w:rsidP="0038126B">
      <w:pPr>
        <w:pStyle w:val="a6"/>
        <w:spacing w:before="0" w:beforeAutospacing="0" w:after="0" w:afterAutospacing="0"/>
        <w:ind w:firstLine="567"/>
        <w:jc w:val="both"/>
        <w:rPr>
          <w:color w:val="333333"/>
          <w:sz w:val="28"/>
          <w:szCs w:val="28"/>
        </w:rPr>
      </w:pPr>
    </w:p>
    <w:p w:rsidR="00A20042" w:rsidRPr="0038126B"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lastRenderedPageBreak/>
        <w:t xml:space="preserve">В конце профазы ядерная оболочка распадается, ядрышко постепенно исчезает, хромосомы спирализуются и в результате этого укорачиваются и утолщаются, и их уже можно наблюдать в световой микроскоп. Еще лучше они видны на следующей стадии митоза — метафазе. </w:t>
      </w:r>
    </w:p>
    <w:p w:rsidR="00A20042" w:rsidRPr="0038126B"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В метафазе хромосомы располагаются в экваториальной плоскости клетки. При этом хорошо видно, что каждая хромосома, состоящая из двух хроматид, имеет перетяжку — центромеру. Хромосомы своими центромерами прикрепляются к нитям веретена деления. После деления центромеры каждая хроматида становится самостоятельной дочерней хромосомой. </w:t>
      </w:r>
    </w:p>
    <w:p w:rsidR="00A20042" w:rsidRPr="0038126B"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Затем наступает следующая стадия митоза — анафаза, во время которой дочерние хромосомы (хроматиды одной хромосомы) расходятся к разным полюсам клетки. </w:t>
      </w:r>
    </w:p>
    <w:p w:rsidR="00A20042" w:rsidRPr="0038126B"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Следующая стадия деления клетки — телофаза. Она начинается после того, как дочерние хромосомы, состоящие из одной хроматиды, достигли полюсов клетки. На этой стадии хромосомы вновь деспирализуются и приобретают такой же вид, какой они имели до начала деления клетки в интерфазе (длинные тонкие нити). Вокруг них возникает ядерная оболочка, а в ядре формируется ядрышко, в котором синтезируются рибосомы. В процессе деления цитоплазмы все органоиды (митохондрии, комплекс Гольджи, рибосомы и др.) распределяются между дочерними клетками более или менее равномерно. </w:t>
      </w:r>
    </w:p>
    <w:p w:rsidR="00A20042" w:rsidRPr="0038126B"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Таким образом, в результате митоза из одной клетки получаются две, каждая из которых имеет характерное для данного вида организма число и форму хромосом, а следовательно, постоянное количество ДНК. </w:t>
      </w:r>
    </w:p>
    <w:p w:rsidR="00A20042" w:rsidRPr="0038126B"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Весь процесс митоза занимает в среднем 1—2 ч. Продолжительность его несколько различна для разных видов клеток. Зависит она также и от условий внешней среды (температуры, светового режима и других показателей). </w:t>
      </w:r>
    </w:p>
    <w:p w:rsidR="00A20042" w:rsidRPr="0038126B"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Биологическое значение митоза заключается в том, что он обеспечивает постоянство числа хромосом во всех клетках организма. В процессе митоза происходит распределение ДНК хромосом материнской клетки строго поровну между возникающими из нее двумя дочерними клетками. В результате митоза все дочерние клетки получают одну и ту же генетическую информацию. </w:t>
      </w:r>
    </w:p>
    <w:p w:rsidR="00A20042" w:rsidRPr="00A20042" w:rsidRDefault="00A20042" w:rsidP="0003086E">
      <w:pPr>
        <w:spacing w:after="0" w:line="240" w:lineRule="auto"/>
        <w:ind w:firstLine="567"/>
        <w:jc w:val="both"/>
        <w:rPr>
          <w:rFonts w:ascii="Times New Roman" w:hAnsi="Times New Roman" w:cs="Times New Roman"/>
          <w:sz w:val="28"/>
          <w:szCs w:val="28"/>
        </w:rPr>
      </w:pPr>
    </w:p>
    <w:sectPr w:rsidR="00A20042" w:rsidRPr="00A200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3E65F2"/>
    <w:multiLevelType w:val="hybridMultilevel"/>
    <w:tmpl w:val="8C3C54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49C13B8F"/>
    <w:multiLevelType w:val="hybridMultilevel"/>
    <w:tmpl w:val="4D3447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9DF"/>
    <w:rsid w:val="0003086E"/>
    <w:rsid w:val="0038126B"/>
    <w:rsid w:val="00444438"/>
    <w:rsid w:val="00641F1D"/>
    <w:rsid w:val="007A32BC"/>
    <w:rsid w:val="00A20042"/>
    <w:rsid w:val="00DB6E8A"/>
    <w:rsid w:val="00F0794B"/>
    <w:rsid w:val="00F42E7F"/>
    <w:rsid w:val="00FB1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308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3086E"/>
    <w:rPr>
      <w:rFonts w:ascii="Tahoma" w:hAnsi="Tahoma" w:cs="Tahoma"/>
      <w:sz w:val="16"/>
      <w:szCs w:val="16"/>
    </w:rPr>
  </w:style>
  <w:style w:type="paragraph" w:styleId="a5">
    <w:name w:val="List Paragraph"/>
    <w:basedOn w:val="a"/>
    <w:uiPriority w:val="34"/>
    <w:qFormat/>
    <w:rsid w:val="00DB6E8A"/>
    <w:pPr>
      <w:ind w:left="720"/>
      <w:contextualSpacing/>
    </w:pPr>
  </w:style>
  <w:style w:type="paragraph" w:styleId="a6">
    <w:name w:val="Normal (Web)"/>
    <w:basedOn w:val="a"/>
    <w:uiPriority w:val="99"/>
    <w:semiHidden/>
    <w:unhideWhenUsed/>
    <w:rsid w:val="00A2004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308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3086E"/>
    <w:rPr>
      <w:rFonts w:ascii="Tahoma" w:hAnsi="Tahoma" w:cs="Tahoma"/>
      <w:sz w:val="16"/>
      <w:szCs w:val="16"/>
    </w:rPr>
  </w:style>
  <w:style w:type="paragraph" w:styleId="a5">
    <w:name w:val="List Paragraph"/>
    <w:basedOn w:val="a"/>
    <w:uiPriority w:val="34"/>
    <w:qFormat/>
    <w:rsid w:val="00DB6E8A"/>
    <w:pPr>
      <w:ind w:left="720"/>
      <w:contextualSpacing/>
    </w:pPr>
  </w:style>
  <w:style w:type="paragraph" w:styleId="a6">
    <w:name w:val="Normal (Web)"/>
    <w:basedOn w:val="a"/>
    <w:uiPriority w:val="99"/>
    <w:semiHidden/>
    <w:unhideWhenUsed/>
    <w:rsid w:val="00A2004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251189">
      <w:bodyDiv w:val="1"/>
      <w:marLeft w:val="0"/>
      <w:marRight w:val="0"/>
      <w:marTop w:val="0"/>
      <w:marBottom w:val="0"/>
      <w:divBdr>
        <w:top w:val="none" w:sz="0" w:space="0" w:color="auto"/>
        <w:left w:val="none" w:sz="0" w:space="0" w:color="auto"/>
        <w:bottom w:val="none" w:sz="0" w:space="0" w:color="auto"/>
        <w:right w:val="none" w:sz="0" w:space="0" w:color="auto"/>
      </w:divBdr>
      <w:divsChild>
        <w:div w:id="1048335286">
          <w:marLeft w:val="0"/>
          <w:marRight w:val="0"/>
          <w:marTop w:val="0"/>
          <w:marBottom w:val="0"/>
          <w:divBdr>
            <w:top w:val="none" w:sz="0" w:space="0" w:color="auto"/>
            <w:left w:val="none" w:sz="0" w:space="0" w:color="auto"/>
            <w:bottom w:val="none" w:sz="0" w:space="0" w:color="auto"/>
            <w:right w:val="none" w:sz="0" w:space="0" w:color="auto"/>
          </w:divBdr>
          <w:divsChild>
            <w:div w:id="1647397743">
              <w:marLeft w:val="0"/>
              <w:marRight w:val="0"/>
              <w:marTop w:val="0"/>
              <w:marBottom w:val="90"/>
              <w:divBdr>
                <w:top w:val="none" w:sz="0" w:space="0" w:color="auto"/>
                <w:left w:val="none" w:sz="0" w:space="0" w:color="auto"/>
                <w:bottom w:val="none" w:sz="0" w:space="0" w:color="auto"/>
                <w:right w:val="none" w:sz="0" w:space="0" w:color="auto"/>
              </w:divBdr>
              <w:divsChild>
                <w:div w:id="750128775">
                  <w:marLeft w:val="0"/>
                  <w:marRight w:val="0"/>
                  <w:marTop w:val="0"/>
                  <w:marBottom w:val="0"/>
                  <w:divBdr>
                    <w:top w:val="none" w:sz="0" w:space="0" w:color="auto"/>
                    <w:left w:val="none" w:sz="0" w:space="0" w:color="auto"/>
                    <w:bottom w:val="none" w:sz="0" w:space="0" w:color="auto"/>
                    <w:right w:val="none" w:sz="0" w:space="0" w:color="auto"/>
                  </w:divBdr>
                  <w:divsChild>
                    <w:div w:id="340475255">
                      <w:marLeft w:val="150"/>
                      <w:marRight w:val="150"/>
                      <w:marTop w:val="150"/>
                      <w:marBottom w:val="150"/>
                      <w:divBdr>
                        <w:top w:val="none" w:sz="0" w:space="0" w:color="auto"/>
                        <w:left w:val="none" w:sz="0" w:space="0" w:color="auto"/>
                        <w:bottom w:val="none" w:sz="0" w:space="0" w:color="auto"/>
                        <w:right w:val="none" w:sz="0" w:space="0" w:color="auto"/>
                      </w:divBdr>
                      <w:divsChild>
                        <w:div w:id="556210472">
                          <w:marLeft w:val="195"/>
                          <w:marRight w:val="195"/>
                          <w:marTop w:val="195"/>
                          <w:marBottom w:val="195"/>
                          <w:divBdr>
                            <w:top w:val="none" w:sz="0" w:space="0" w:color="auto"/>
                            <w:left w:val="none" w:sz="0" w:space="0" w:color="auto"/>
                            <w:bottom w:val="none" w:sz="0" w:space="0" w:color="auto"/>
                            <w:right w:val="none" w:sz="0" w:space="0" w:color="auto"/>
                          </w:divBdr>
                          <w:divsChild>
                            <w:div w:id="1785731415">
                              <w:marLeft w:val="0"/>
                              <w:marRight w:val="0"/>
                              <w:marTop w:val="0"/>
                              <w:marBottom w:val="0"/>
                              <w:divBdr>
                                <w:top w:val="none" w:sz="0" w:space="0" w:color="auto"/>
                                <w:left w:val="none" w:sz="0" w:space="0" w:color="auto"/>
                                <w:bottom w:val="none" w:sz="0" w:space="0" w:color="auto"/>
                                <w:right w:val="none" w:sz="0" w:space="0" w:color="auto"/>
                              </w:divBdr>
                              <w:divsChild>
                                <w:div w:id="1793160624">
                                  <w:marLeft w:val="0"/>
                                  <w:marRight w:val="0"/>
                                  <w:marTop w:val="0"/>
                                  <w:marBottom w:val="0"/>
                                  <w:divBdr>
                                    <w:top w:val="single" w:sz="6" w:space="2" w:color="D9E189"/>
                                    <w:left w:val="single" w:sz="6" w:space="2" w:color="D9E189"/>
                                    <w:bottom w:val="single" w:sz="6" w:space="2" w:color="D9E189"/>
                                    <w:right w:val="single" w:sz="6" w:space="2" w:color="D9E189"/>
                                  </w:divBdr>
                                </w:div>
                                <w:div w:id="1447506997">
                                  <w:marLeft w:val="0"/>
                                  <w:marRight w:val="0"/>
                                  <w:marTop w:val="0"/>
                                  <w:marBottom w:val="0"/>
                                  <w:divBdr>
                                    <w:top w:val="none" w:sz="0" w:space="0" w:color="auto"/>
                                    <w:left w:val="none" w:sz="0" w:space="0" w:color="auto"/>
                                    <w:bottom w:val="none" w:sz="0" w:space="0" w:color="auto"/>
                                    <w:right w:val="none" w:sz="0" w:space="0" w:color="auto"/>
                                  </w:divBdr>
                                  <w:divsChild>
                                    <w:div w:id="384304752">
                                      <w:marLeft w:val="0"/>
                                      <w:marRight w:val="0"/>
                                      <w:marTop w:val="0"/>
                                      <w:marBottom w:val="0"/>
                                      <w:divBdr>
                                        <w:top w:val="none" w:sz="0" w:space="0" w:color="auto"/>
                                        <w:left w:val="none" w:sz="0" w:space="0" w:color="auto"/>
                                        <w:bottom w:val="none" w:sz="0" w:space="0" w:color="auto"/>
                                        <w:right w:val="none" w:sz="0" w:space="0" w:color="auto"/>
                                      </w:divBdr>
                                    </w:div>
                                    <w:div w:id="4292365">
                                      <w:marLeft w:val="0"/>
                                      <w:marRight w:val="0"/>
                                      <w:marTop w:val="0"/>
                                      <w:marBottom w:val="0"/>
                                      <w:divBdr>
                                        <w:top w:val="none" w:sz="0" w:space="0" w:color="auto"/>
                                        <w:left w:val="none" w:sz="0" w:space="0" w:color="auto"/>
                                        <w:bottom w:val="none" w:sz="0" w:space="0" w:color="auto"/>
                                        <w:right w:val="none" w:sz="0" w:space="0" w:color="auto"/>
                                      </w:divBdr>
                                    </w:div>
                                    <w:div w:id="1021511379">
                                      <w:marLeft w:val="0"/>
                                      <w:marRight w:val="0"/>
                                      <w:marTop w:val="0"/>
                                      <w:marBottom w:val="0"/>
                                      <w:divBdr>
                                        <w:top w:val="none" w:sz="0" w:space="0" w:color="auto"/>
                                        <w:left w:val="none" w:sz="0" w:space="0" w:color="auto"/>
                                        <w:bottom w:val="none" w:sz="0" w:space="0" w:color="auto"/>
                                        <w:right w:val="none" w:sz="0" w:space="0" w:color="auto"/>
                                      </w:divBdr>
                                    </w:div>
                                    <w:div w:id="158148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549562">
                      <w:marLeft w:val="0"/>
                      <w:marRight w:val="210"/>
                      <w:marTop w:val="0"/>
                      <w:marBottom w:val="0"/>
                      <w:divBdr>
                        <w:top w:val="none" w:sz="0" w:space="0" w:color="auto"/>
                        <w:left w:val="none" w:sz="0" w:space="0" w:color="auto"/>
                        <w:bottom w:val="none" w:sz="0" w:space="0" w:color="auto"/>
                        <w:right w:val="none" w:sz="0" w:space="0" w:color="auto"/>
                      </w:divBdr>
                      <w:divsChild>
                        <w:div w:id="848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81289">
              <w:marLeft w:val="0"/>
              <w:marRight w:val="0"/>
              <w:marTop w:val="75"/>
              <w:marBottom w:val="0"/>
              <w:divBdr>
                <w:top w:val="none" w:sz="0" w:space="0" w:color="auto"/>
                <w:left w:val="none" w:sz="0" w:space="0" w:color="auto"/>
                <w:bottom w:val="none" w:sz="0" w:space="0" w:color="auto"/>
                <w:right w:val="none" w:sz="0" w:space="0" w:color="auto"/>
              </w:divBdr>
              <w:divsChild>
                <w:div w:id="213189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1490</Words>
  <Characters>8495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5</cp:revision>
  <cp:lastPrinted>2017-03-29T14:49:00Z</cp:lastPrinted>
  <dcterms:created xsi:type="dcterms:W3CDTF">2017-02-25T16:58:00Z</dcterms:created>
  <dcterms:modified xsi:type="dcterms:W3CDTF">2017-03-29T14:49:00Z</dcterms:modified>
</cp:coreProperties>
</file>